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A90E" w14:textId="77777777" w:rsidR="002E3301" w:rsidRPr="00CF4315" w:rsidRDefault="002E3301" w:rsidP="002E3301">
      <w:pPr>
        <w:widowControl w:val="0"/>
        <w:spacing w:line="240" w:lineRule="auto"/>
        <w:contextualSpacing/>
        <w:jc w:val="center"/>
        <w:rPr>
          <w:sz w:val="48"/>
          <w:szCs w:val="48"/>
        </w:rPr>
      </w:pPr>
      <w:r w:rsidRPr="002E3301">
        <w:rPr>
          <w:rFonts w:cstheme="minorHAnsi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71B6DADC" wp14:editId="0EF70E67">
            <wp:simplePos x="0" y="0"/>
            <wp:positionH relativeFrom="margin">
              <wp:posOffset>219075</wp:posOffset>
            </wp:positionH>
            <wp:positionV relativeFrom="paragraph">
              <wp:posOffset>123825</wp:posOffset>
            </wp:positionV>
            <wp:extent cx="1504950" cy="923925"/>
            <wp:effectExtent l="19050" t="0" r="0" b="0"/>
            <wp:wrapTight wrapText="bothSides">
              <wp:wrapPolygon edited="0">
                <wp:start x="-273" y="0"/>
                <wp:lineTo x="-273" y="21377"/>
                <wp:lineTo x="21600" y="21377"/>
                <wp:lineTo x="21600" y="0"/>
                <wp:lineTo x="-273" y="0"/>
              </wp:wrapPolygon>
            </wp:wrapTight>
            <wp:docPr id="5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301">
        <w:rPr>
          <w:b/>
          <w:sz w:val="48"/>
          <w:szCs w:val="48"/>
        </w:rPr>
        <w:t xml:space="preserve">PŘIHLÁŠKA </w:t>
      </w:r>
      <w:r w:rsidRPr="00CF4315">
        <w:rPr>
          <w:sz w:val="48"/>
          <w:szCs w:val="48"/>
        </w:rPr>
        <w:t>NA ODBORN</w:t>
      </w:r>
      <w:r>
        <w:rPr>
          <w:sz w:val="48"/>
          <w:szCs w:val="48"/>
        </w:rPr>
        <w:t>É</w:t>
      </w:r>
      <w:r w:rsidRPr="00CF4315">
        <w:rPr>
          <w:sz w:val="48"/>
          <w:szCs w:val="48"/>
        </w:rPr>
        <w:t xml:space="preserve"> SEMINÁŘ</w:t>
      </w:r>
      <w:r>
        <w:rPr>
          <w:sz w:val="48"/>
          <w:szCs w:val="48"/>
        </w:rPr>
        <w:t>E</w:t>
      </w:r>
    </w:p>
    <w:p w14:paraId="0B9A6A49" w14:textId="77777777" w:rsidR="002E3301" w:rsidRDefault="002E3301" w:rsidP="002E3301">
      <w:pPr>
        <w:spacing w:line="240" w:lineRule="auto"/>
        <w:contextualSpacing/>
        <w:jc w:val="center"/>
        <w:rPr>
          <w:rFonts w:ascii="Arial Narrow" w:hAnsi="Arial Narrow" w:cstheme="minorHAnsi"/>
          <w:bCs/>
          <w:sz w:val="32"/>
          <w:szCs w:val="32"/>
        </w:rPr>
      </w:pPr>
      <w:r w:rsidRPr="002E3301">
        <w:rPr>
          <w:rFonts w:ascii="Arial Narrow" w:hAnsi="Arial Narrow" w:cstheme="minorHAnsi"/>
          <w:bCs/>
          <w:sz w:val="32"/>
          <w:szCs w:val="32"/>
        </w:rPr>
        <w:t>z cyklu „PARAGRAFY V SAMOSPRÁVĚ“ pro právní laiky:</w:t>
      </w:r>
    </w:p>
    <w:p w14:paraId="3DEC3116" w14:textId="77777777" w:rsidR="002E3301" w:rsidRPr="00FA25CF" w:rsidRDefault="002E3301" w:rsidP="002E3301">
      <w:pPr>
        <w:shd w:val="clear" w:color="auto" w:fill="FFFFFF" w:themeFill="background1"/>
        <w:spacing w:line="240" w:lineRule="auto"/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  <w:r w:rsidRPr="00FA25CF">
        <w:rPr>
          <w:rFonts w:ascii="Arial Narrow" w:hAnsi="Arial Narrow" w:cs="Times New Roman"/>
          <w:b/>
          <w:sz w:val="28"/>
          <w:szCs w:val="28"/>
        </w:rPr>
        <w:t xml:space="preserve">kongresový sál Krajského úřadu Olomouckého kraje, </w:t>
      </w:r>
    </w:p>
    <w:p w14:paraId="2923E62C" w14:textId="77777777" w:rsidR="002E3301" w:rsidRPr="00FA25CF" w:rsidRDefault="002E3301" w:rsidP="002E3301">
      <w:pPr>
        <w:shd w:val="clear" w:color="auto" w:fill="FFFFFF" w:themeFill="background1"/>
        <w:spacing w:line="240" w:lineRule="auto"/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  <w:r w:rsidRPr="00FA25CF">
        <w:rPr>
          <w:rFonts w:ascii="Arial Narrow" w:hAnsi="Arial Narrow" w:cs="Times New Roman"/>
          <w:b/>
          <w:bCs/>
          <w:sz w:val="28"/>
          <w:szCs w:val="28"/>
        </w:rPr>
        <w:t>Jeremenkova 1191/40a, Olomouc – 2. nadzemní podlaží</w:t>
      </w:r>
    </w:p>
    <w:p w14:paraId="6141DCE8" w14:textId="77777777" w:rsidR="002E3301" w:rsidRDefault="00A37233" w:rsidP="002E3301">
      <w:pPr>
        <w:spacing w:line="240" w:lineRule="auto"/>
        <w:contextualSpacing/>
        <w:jc w:val="center"/>
        <w:rPr>
          <w:rFonts w:ascii="Arial Narrow" w:hAnsi="Arial Narrow" w:cstheme="minorHAnsi"/>
          <w:bCs/>
          <w:sz w:val="32"/>
          <w:szCs w:val="32"/>
        </w:rPr>
      </w:pPr>
      <w:r>
        <w:rPr>
          <w:rFonts w:cstheme="minorHAnsi"/>
          <w:bCs/>
          <w:noProof/>
          <w:sz w:val="16"/>
          <w:szCs w:val="16"/>
          <w:lang w:eastAsia="cs-CZ"/>
        </w:rPr>
      </w:r>
      <w:r w:rsidR="00A37233">
        <w:rPr>
          <w:rFonts w:cstheme="minorHAnsi"/>
          <w:bCs/>
          <w:noProof/>
          <w:sz w:val="16"/>
          <w:szCs w:val="16"/>
          <w:lang w:eastAsia="cs-CZ"/>
        </w:rPr>
        <w:pict w14:anchorId="36F04F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-132pt;margin-top:14.7pt;width:502.5pt;height:0;z-index:251661312;mso-wrap-edited:f;mso-width-percent:0;mso-height-percent:0;mso-width-percent:0;mso-height-percent:0" o:connectortype="straight" strokeweight="1.5pt"/>
        </w:pict>
      </w:r>
    </w:p>
    <w:p w14:paraId="36C48F97" w14:textId="77777777" w:rsidR="002E3301" w:rsidRPr="002E3301" w:rsidRDefault="002E3301" w:rsidP="002E3301">
      <w:pPr>
        <w:spacing w:line="240" w:lineRule="auto"/>
        <w:contextualSpacing/>
        <w:jc w:val="center"/>
        <w:rPr>
          <w:rFonts w:ascii="Arial Narrow" w:hAnsi="Arial Narrow" w:cstheme="minorHAnsi"/>
          <w:bCs/>
          <w:sz w:val="32"/>
          <w:szCs w:val="32"/>
        </w:rPr>
      </w:pPr>
    </w:p>
    <w:p w14:paraId="2DC56F7F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 w:rsidRPr="00CF4315">
        <w:rPr>
          <w:rStyle w:val="5yl5"/>
          <w:b/>
          <w:bCs/>
          <w:sz w:val="28"/>
          <w:szCs w:val="28"/>
        </w:rPr>
        <w:t>Obec/Městys/Město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  <w:t>_______________________________________________</w:t>
      </w:r>
    </w:p>
    <w:p w14:paraId="0A53143C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</w:p>
    <w:p w14:paraId="303C0502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IČ: _____________</w:t>
      </w:r>
      <w:proofErr w:type="gramStart"/>
      <w:r>
        <w:rPr>
          <w:rStyle w:val="5yl5"/>
          <w:sz w:val="28"/>
          <w:szCs w:val="28"/>
        </w:rPr>
        <w:t>_  Adresa</w:t>
      </w:r>
      <w:proofErr w:type="gramEnd"/>
      <w:r>
        <w:rPr>
          <w:rStyle w:val="5yl5"/>
          <w:sz w:val="28"/>
          <w:szCs w:val="28"/>
        </w:rPr>
        <w:t xml:space="preserve">: </w:t>
      </w:r>
      <w:r>
        <w:rPr>
          <w:rStyle w:val="5yl5"/>
          <w:sz w:val="28"/>
          <w:szCs w:val="28"/>
        </w:rPr>
        <w:tab/>
        <w:t>_______________________________________________</w:t>
      </w:r>
    </w:p>
    <w:p w14:paraId="0998F4F2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</w:p>
    <w:p w14:paraId="4BF9ABE0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Kontaktní osoba</w:t>
      </w:r>
      <w:r>
        <w:rPr>
          <w:rStyle w:val="5yl5"/>
          <w:sz w:val="28"/>
          <w:szCs w:val="28"/>
        </w:rPr>
        <w:tab/>
        <w:t>___________________________ funkce    ______________________</w:t>
      </w:r>
    </w:p>
    <w:p w14:paraId="4443808C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</w:p>
    <w:p w14:paraId="6CA76255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Mail: ____________________ Telefon ________________________________________</w:t>
      </w:r>
    </w:p>
    <w:p w14:paraId="6C745129" w14:textId="77777777" w:rsidR="002E3301" w:rsidRDefault="002E3301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</w:p>
    <w:p w14:paraId="455A7C84" w14:textId="77777777" w:rsidR="00FA25CF" w:rsidRDefault="00FA25CF" w:rsidP="002E3301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p</w:t>
      </w:r>
      <w:r w:rsidR="007A2A5B">
        <w:rPr>
          <w:rStyle w:val="5yl5"/>
          <w:sz w:val="28"/>
          <w:szCs w:val="28"/>
        </w:rPr>
        <w:t>řihlašuje</w:t>
      </w:r>
      <w:r>
        <w:rPr>
          <w:rStyle w:val="5yl5"/>
          <w:sz w:val="28"/>
          <w:szCs w:val="28"/>
        </w:rPr>
        <w:t xml:space="preserve"> na odborné semináře:</w:t>
      </w:r>
    </w:p>
    <w:p w14:paraId="3B67C013" w14:textId="77777777" w:rsidR="009B6B1B" w:rsidRPr="009D7239" w:rsidRDefault="009B6B1B" w:rsidP="009D7239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sz w:val="28"/>
          <w:szCs w:val="28"/>
        </w:rPr>
      </w:pPr>
      <w:r w:rsidRPr="009D7239">
        <w:rPr>
          <w:rFonts w:cstheme="minorHAnsi"/>
          <w:b/>
          <w:sz w:val="28"/>
          <w:szCs w:val="28"/>
        </w:rPr>
        <w:t>Zákon o obcích (nejen) pro nové zastupitele s aktuální judikaturou“</w:t>
      </w:r>
    </w:p>
    <w:p w14:paraId="164076DE" w14:textId="77777777" w:rsid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FA25CF">
        <w:rPr>
          <w:rFonts w:cstheme="minorHAnsi"/>
          <w:b/>
          <w:sz w:val="28"/>
          <w:szCs w:val="28"/>
        </w:rPr>
        <w:t>středa 23.11.2022</w:t>
      </w:r>
      <w:r w:rsidRPr="009B6B1B">
        <w:rPr>
          <w:rFonts w:cstheme="minorHAnsi"/>
          <w:sz w:val="28"/>
          <w:szCs w:val="28"/>
        </w:rPr>
        <w:t xml:space="preserve"> od 9.00 do 14.00 hodin</w:t>
      </w:r>
      <w:r>
        <w:rPr>
          <w:rFonts w:cstheme="minorHAnsi"/>
          <w:sz w:val="28"/>
          <w:szCs w:val="28"/>
        </w:rPr>
        <w:t xml:space="preserve"> pana/paní</w:t>
      </w:r>
    </w:p>
    <w:p w14:paraId="421CCD95" w14:textId="77777777" w:rsid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6607AA0A" w14:textId="77777777" w:rsidR="009B6B1B" w:rsidRP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jméno a příjmení</w:t>
      </w:r>
      <w:r w:rsidR="008521DF">
        <w:rPr>
          <w:rFonts w:cstheme="minorHAnsi"/>
          <w:sz w:val="28"/>
          <w:szCs w:val="28"/>
        </w:rPr>
        <w:t>/funkce</w:t>
      </w:r>
      <w:r>
        <w:rPr>
          <w:rFonts w:cstheme="minorHAnsi"/>
          <w:sz w:val="28"/>
          <w:szCs w:val="28"/>
        </w:rPr>
        <w:t xml:space="preserve"> </w:t>
      </w:r>
    </w:p>
    <w:p w14:paraId="4F132476" w14:textId="77777777" w:rsidR="009B6B1B" w:rsidRP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jméno a příjmení</w:t>
      </w:r>
      <w:r w:rsidR="008521DF">
        <w:rPr>
          <w:rFonts w:cstheme="minorHAnsi"/>
          <w:sz w:val="28"/>
          <w:szCs w:val="28"/>
        </w:rPr>
        <w:t>/funkce</w:t>
      </w:r>
      <w:r>
        <w:rPr>
          <w:rFonts w:cstheme="minorHAnsi"/>
          <w:sz w:val="28"/>
          <w:szCs w:val="28"/>
        </w:rPr>
        <w:t xml:space="preserve"> </w:t>
      </w:r>
    </w:p>
    <w:p w14:paraId="2C6AB31C" w14:textId="77777777" w:rsidR="009B6B1B" w:rsidRPr="009D7239" w:rsidRDefault="009B6B1B" w:rsidP="009D7239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sz w:val="28"/>
          <w:szCs w:val="28"/>
        </w:rPr>
      </w:pPr>
      <w:r w:rsidRPr="009D7239">
        <w:rPr>
          <w:rFonts w:cstheme="minorHAnsi"/>
          <w:b/>
          <w:sz w:val="28"/>
          <w:szCs w:val="28"/>
        </w:rPr>
        <w:t>„Dispozice s nemovitostmi a uzavírání všech smluv v obcích a městech (nejen) pro nové zastupitele“</w:t>
      </w:r>
    </w:p>
    <w:p w14:paraId="146616C3" w14:textId="77777777" w:rsidR="009B6B1B" w:rsidRP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 w:rsidRPr="00FA25CF">
        <w:rPr>
          <w:rFonts w:cstheme="minorHAnsi"/>
          <w:b/>
          <w:sz w:val="28"/>
          <w:szCs w:val="28"/>
        </w:rPr>
        <w:t>středa 30.11.2022</w:t>
      </w:r>
      <w:r w:rsidRPr="009B6B1B">
        <w:rPr>
          <w:rFonts w:cstheme="minorHAnsi"/>
          <w:sz w:val="28"/>
          <w:szCs w:val="28"/>
        </w:rPr>
        <w:t xml:space="preserve"> od 9.00 do 14.00 hodin</w:t>
      </w:r>
      <w:r>
        <w:rPr>
          <w:rFonts w:cstheme="minorHAnsi"/>
          <w:sz w:val="28"/>
          <w:szCs w:val="28"/>
        </w:rPr>
        <w:t xml:space="preserve"> pana/paní </w:t>
      </w:r>
    </w:p>
    <w:p w14:paraId="2B83E54C" w14:textId="77777777" w:rsid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</w:p>
    <w:p w14:paraId="7E005FC2" w14:textId="77777777" w:rsidR="009B6B1B" w:rsidRPr="009B6B1B" w:rsidRDefault="009B6B1B" w:rsidP="009B6B1B">
      <w:pPr>
        <w:spacing w:line="240" w:lineRule="auto"/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jméno a příjmení</w:t>
      </w:r>
      <w:r w:rsidR="0045244F">
        <w:rPr>
          <w:rFonts w:cstheme="minorHAnsi"/>
          <w:sz w:val="28"/>
          <w:szCs w:val="28"/>
        </w:rPr>
        <w:t>/funkce</w:t>
      </w:r>
    </w:p>
    <w:p w14:paraId="6F669CCB" w14:textId="77777777" w:rsidR="009B6B1B" w:rsidRDefault="009B6B1B" w:rsidP="009B6B1B">
      <w:pPr>
        <w:spacing w:line="240" w:lineRule="auto"/>
        <w:contextualSpacing/>
        <w:jc w:val="both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jméno a příjmení</w:t>
      </w:r>
      <w:r w:rsidR="0045244F">
        <w:rPr>
          <w:rFonts w:cstheme="minorHAnsi"/>
          <w:sz w:val="28"/>
          <w:szCs w:val="28"/>
        </w:rPr>
        <w:t>/funkce</w:t>
      </w:r>
    </w:p>
    <w:p w14:paraId="4E9A19BF" w14:textId="77777777" w:rsidR="0070603E" w:rsidRPr="009D4DA3" w:rsidRDefault="0070603E" w:rsidP="009B6B1B">
      <w:pPr>
        <w:widowControl w:val="0"/>
        <w:spacing w:line="240" w:lineRule="auto"/>
        <w:contextualSpacing/>
        <w:jc w:val="both"/>
        <w:rPr>
          <w:rFonts w:cstheme="minorHAnsi"/>
          <w:bCs/>
          <w:sz w:val="26"/>
          <w:szCs w:val="26"/>
        </w:rPr>
      </w:pPr>
    </w:p>
    <w:p w14:paraId="08DA93ED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 w:rsidRPr="00C25143">
        <w:rPr>
          <w:rStyle w:val="5yl5"/>
          <w:b/>
          <w:bCs/>
          <w:sz w:val="28"/>
          <w:szCs w:val="28"/>
        </w:rPr>
        <w:t>C</w:t>
      </w:r>
      <w:r>
        <w:rPr>
          <w:rStyle w:val="5yl5"/>
          <w:b/>
          <w:bCs/>
          <w:sz w:val="28"/>
          <w:szCs w:val="28"/>
        </w:rPr>
        <w:t>ENA</w:t>
      </w:r>
      <w:r w:rsidRPr="00C25143">
        <w:rPr>
          <w:rStyle w:val="5yl5"/>
          <w:b/>
          <w:bCs/>
          <w:sz w:val="28"/>
          <w:szCs w:val="28"/>
        </w:rPr>
        <w:t xml:space="preserve"> semináře </w:t>
      </w:r>
      <w:r w:rsidRPr="00FA25CF">
        <w:rPr>
          <w:rStyle w:val="5yl5"/>
          <w:bCs/>
          <w:sz w:val="28"/>
          <w:szCs w:val="28"/>
        </w:rPr>
        <w:t>(vždy včetně DPH</w:t>
      </w:r>
      <w:r>
        <w:rPr>
          <w:rStyle w:val="5yl5"/>
          <w:bCs/>
          <w:sz w:val="28"/>
          <w:szCs w:val="28"/>
        </w:rPr>
        <w:t>)</w:t>
      </w:r>
      <w:r w:rsidRPr="00C25143">
        <w:rPr>
          <w:rStyle w:val="5yl5"/>
          <w:b/>
          <w:bCs/>
          <w:sz w:val="28"/>
          <w:szCs w:val="28"/>
        </w:rPr>
        <w:t>: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  <w:t>2.420,- Kč na osobu/seminář</w:t>
      </w:r>
    </w:p>
    <w:p w14:paraId="44698EEA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 w:rsidRPr="00FA25CF">
        <w:rPr>
          <w:rStyle w:val="5yl5"/>
          <w:b/>
          <w:sz w:val="28"/>
          <w:szCs w:val="28"/>
        </w:rPr>
        <w:t>v případě účasti dvou a více osob</w:t>
      </w:r>
      <w:r>
        <w:rPr>
          <w:rStyle w:val="5yl5"/>
          <w:sz w:val="28"/>
          <w:szCs w:val="28"/>
        </w:rPr>
        <w:t xml:space="preserve"> za obec nebo v případě účasti na obou seminářích  </w:t>
      </w:r>
    </w:p>
    <w:p w14:paraId="209C7A1B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  <w:t>2.180,- Kč na osobu/seminář</w:t>
      </w:r>
    </w:p>
    <w:p w14:paraId="2E052225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V ceně semináře je obsaženo občerstvení a následný text přednášky do mailu.</w:t>
      </w:r>
    </w:p>
    <w:p w14:paraId="15FBB219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</w:p>
    <w:p w14:paraId="73EC1596" w14:textId="77777777" w:rsidR="00FA25CF" w:rsidRPr="00C25143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b/>
          <w:bCs/>
          <w:sz w:val="28"/>
          <w:szCs w:val="28"/>
        </w:rPr>
      </w:pPr>
      <w:r w:rsidRPr="00C25143">
        <w:rPr>
          <w:rStyle w:val="5yl5"/>
          <w:b/>
          <w:bCs/>
          <w:sz w:val="28"/>
          <w:szCs w:val="28"/>
        </w:rPr>
        <w:t>Přihlášky můžete zaslat:</w:t>
      </w:r>
    </w:p>
    <w:p w14:paraId="430517A6" w14:textId="77777777" w:rsidR="00FA25CF" w:rsidRPr="00A263D9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6"/>
          <w:szCs w:val="26"/>
        </w:rPr>
      </w:pPr>
      <w:r>
        <w:rPr>
          <w:rStyle w:val="5yl5"/>
          <w:sz w:val="28"/>
          <w:szCs w:val="28"/>
        </w:rPr>
        <w:t xml:space="preserve">Poštou:  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 w:rsidRPr="00A263D9">
        <w:rPr>
          <w:rStyle w:val="5yl5"/>
          <w:sz w:val="26"/>
          <w:szCs w:val="26"/>
        </w:rPr>
        <w:t>MUNICIPAL – centrum vzdělávání, Olomoucká 36, 78985 Mohelnice</w:t>
      </w:r>
    </w:p>
    <w:p w14:paraId="35691465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Mailem: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  <w:t>info@municipal-centrum.cz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</w:p>
    <w:p w14:paraId="1B403F69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Datovou schránkou:</w:t>
      </w:r>
      <w:r>
        <w:rPr>
          <w:rStyle w:val="5yl5"/>
          <w:sz w:val="28"/>
          <w:szCs w:val="28"/>
        </w:rPr>
        <w:tab/>
      </w:r>
      <w:r w:rsidRPr="004877DB">
        <w:rPr>
          <w:rFonts w:ascii="Calibri" w:hAnsi="Calibri"/>
          <w:sz w:val="28"/>
          <w:szCs w:val="28"/>
        </w:rPr>
        <w:t>5t2sbce</w:t>
      </w:r>
    </w:p>
    <w:p w14:paraId="0ACD5506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 xml:space="preserve"> </w:t>
      </w:r>
    </w:p>
    <w:p w14:paraId="02436B4D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 w:rsidRPr="004877DB">
        <w:rPr>
          <w:rStyle w:val="5yl5"/>
          <w:b/>
          <w:bCs/>
          <w:sz w:val="28"/>
          <w:szCs w:val="28"/>
        </w:rPr>
        <w:t>Manažerka vzdělávacích akcí:</w:t>
      </w:r>
      <w:r>
        <w:rPr>
          <w:rStyle w:val="5yl5"/>
          <w:sz w:val="28"/>
          <w:szCs w:val="28"/>
        </w:rPr>
        <w:tab/>
        <w:t xml:space="preserve">Pavla </w:t>
      </w:r>
      <w:proofErr w:type="spellStart"/>
      <w:r>
        <w:rPr>
          <w:rStyle w:val="5yl5"/>
          <w:sz w:val="28"/>
          <w:szCs w:val="28"/>
        </w:rPr>
        <w:t>Šinclová</w:t>
      </w:r>
      <w:proofErr w:type="spellEnd"/>
    </w:p>
    <w:p w14:paraId="6F780B36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 w:rsidRPr="004877DB">
        <w:rPr>
          <w:rStyle w:val="5yl5"/>
          <w:b/>
          <w:bCs/>
          <w:sz w:val="28"/>
          <w:szCs w:val="28"/>
        </w:rPr>
        <w:t>Telefon:</w:t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 w:rsidRPr="004877DB">
        <w:rPr>
          <w:rFonts w:cstheme="minorHAnsi"/>
          <w:bCs/>
          <w:sz w:val="30"/>
          <w:szCs w:val="30"/>
        </w:rPr>
        <w:t>775577045</w:t>
      </w:r>
      <w:r w:rsidRPr="004877DB">
        <w:rPr>
          <w:rStyle w:val="5yl5"/>
          <w:bCs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  <w:r>
        <w:rPr>
          <w:rStyle w:val="5yl5"/>
          <w:sz w:val="28"/>
          <w:szCs w:val="28"/>
        </w:rPr>
        <w:tab/>
      </w:r>
    </w:p>
    <w:p w14:paraId="6B531732" w14:textId="77777777" w:rsidR="00FA25CF" w:rsidRDefault="00FA25CF" w:rsidP="00FA25CF">
      <w:pPr>
        <w:shd w:val="clear" w:color="auto" w:fill="FFFFFF" w:themeFill="background1"/>
        <w:spacing w:line="240" w:lineRule="auto"/>
        <w:contextualSpacing/>
        <w:jc w:val="both"/>
        <w:rPr>
          <w:rStyle w:val="5yl5"/>
          <w:sz w:val="28"/>
          <w:szCs w:val="28"/>
        </w:rPr>
      </w:pPr>
      <w:r>
        <w:rPr>
          <w:rStyle w:val="5yl5"/>
          <w:sz w:val="28"/>
          <w:szCs w:val="28"/>
        </w:rPr>
        <w:t>___________________________________________________________________________</w:t>
      </w:r>
    </w:p>
    <w:p w14:paraId="6DADBE64" w14:textId="77777777" w:rsidR="00FA25CF" w:rsidRPr="004877DB" w:rsidRDefault="00FA25CF" w:rsidP="00FA25CF">
      <w:pPr>
        <w:shd w:val="clear" w:color="auto" w:fill="FFFFFF" w:themeFill="background1"/>
        <w:spacing w:line="240" w:lineRule="auto"/>
        <w:contextualSpacing/>
        <w:jc w:val="center"/>
        <w:rPr>
          <w:rStyle w:val="5yl5"/>
          <w:b/>
          <w:bCs/>
          <w:sz w:val="24"/>
          <w:szCs w:val="24"/>
        </w:rPr>
      </w:pPr>
      <w:r w:rsidRPr="004877DB">
        <w:rPr>
          <w:rStyle w:val="5yl5"/>
          <w:b/>
          <w:bCs/>
          <w:sz w:val="24"/>
          <w:szCs w:val="24"/>
        </w:rPr>
        <w:t>MUNICIPAL – centrum vzdělávání a odborných služeb, s.r.o. Olomoucká 36, 78985 Mohelnice</w:t>
      </w:r>
    </w:p>
    <w:sectPr w:rsidR="00FA25CF" w:rsidRPr="004877DB" w:rsidSect="00567F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A41"/>
    <w:multiLevelType w:val="hybridMultilevel"/>
    <w:tmpl w:val="C246826A"/>
    <w:lvl w:ilvl="0" w:tplc="0C3A9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1BDF"/>
    <w:multiLevelType w:val="hybridMultilevel"/>
    <w:tmpl w:val="5A74794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18741">
    <w:abstractNumId w:val="0"/>
  </w:num>
  <w:num w:numId="2" w16cid:durableId="170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F00"/>
    <w:rsid w:val="00007931"/>
    <w:rsid w:val="00012773"/>
    <w:rsid w:val="002E3301"/>
    <w:rsid w:val="0045244F"/>
    <w:rsid w:val="00567F00"/>
    <w:rsid w:val="00664964"/>
    <w:rsid w:val="006C502E"/>
    <w:rsid w:val="006F5F78"/>
    <w:rsid w:val="0070603E"/>
    <w:rsid w:val="007077DE"/>
    <w:rsid w:val="007A2A5B"/>
    <w:rsid w:val="008241A2"/>
    <w:rsid w:val="008521DF"/>
    <w:rsid w:val="00930381"/>
    <w:rsid w:val="009A34CD"/>
    <w:rsid w:val="009B6B1B"/>
    <w:rsid w:val="009D4DA3"/>
    <w:rsid w:val="009D7239"/>
    <w:rsid w:val="00A37233"/>
    <w:rsid w:val="00AE22E8"/>
    <w:rsid w:val="00CC7B18"/>
    <w:rsid w:val="00CD54D7"/>
    <w:rsid w:val="00DC499C"/>
    <w:rsid w:val="00E0103F"/>
    <w:rsid w:val="00F33945"/>
    <w:rsid w:val="00F63A03"/>
    <w:rsid w:val="00F772E6"/>
    <w:rsid w:val="00F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CE59C80"/>
  <w15:docId w15:val="{3F1F8D74-FC37-5740-82BA-F873A7FF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F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6B1B"/>
    <w:pPr>
      <w:ind w:left="720"/>
      <w:contextualSpacing/>
    </w:pPr>
  </w:style>
  <w:style w:type="table" w:styleId="Mkatabulky">
    <w:name w:val="Table Grid"/>
    <w:basedOn w:val="Normlntabulka"/>
    <w:uiPriority w:val="39"/>
    <w:rsid w:val="002E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Standardnpsmoodstavce"/>
    <w:rsid w:val="002E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Zwyrtek Hamplová</cp:lastModifiedBy>
  <cp:revision>19</cp:revision>
  <cp:lastPrinted>2022-10-22T15:07:00Z</cp:lastPrinted>
  <dcterms:created xsi:type="dcterms:W3CDTF">2022-10-22T12:51:00Z</dcterms:created>
  <dcterms:modified xsi:type="dcterms:W3CDTF">2022-10-24T13:37:00Z</dcterms:modified>
</cp:coreProperties>
</file>